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None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Kahikatea Stationery list 2024   -  Room 8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60" w:tblpY="1264.0844726562498"/>
        <w:tblW w:w="1132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10"/>
        <w:gridCol w:w="2385"/>
        <w:gridCol w:w="2640"/>
        <w:gridCol w:w="2790"/>
        <w:tblGridChange w:id="0">
          <w:tblGrid>
            <w:gridCol w:w="3510"/>
            <w:gridCol w:w="2385"/>
            <w:gridCol w:w="2640"/>
            <w:gridCol w:w="27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3 x 1I5 / 1WB (9mm ruled) exercise books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823913" cy="1029891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0298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Spelling/Handwriting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My Maths quad Book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975230" cy="1284053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30" cy="12840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Topic Book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1074236" cy="1474441"/>
                  <wp:effectExtent b="0" l="0" r="0" t="0"/>
                  <wp:docPr id="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36" cy="1474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headphones - these do not need to be flash or top of the line.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657225</wp:posOffset>
                  </wp:positionV>
                  <wp:extent cx="824390" cy="844662"/>
                  <wp:effectExtent b="0" l="0" r="0" t="0"/>
                  <wp:wrapSquare wrapText="bothSides" distB="114300" distT="114300" distL="114300" distR="11430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90" cy="844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743.046875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2 x Large AMOS Glue Sticks (named)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675131" cy="910642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1" cy="9106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8 x HB Pencils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610756" cy="853492"/>
                  <wp:effectExtent b="0" l="0" r="0" t="0"/>
                  <wp:docPr id="1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56" cy="8534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2 x Rubbers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457325" cy="647700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Pencil case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481013</wp:posOffset>
                  </wp:positionH>
                  <wp:positionV relativeFrom="paragraph">
                    <wp:posOffset>267706</wp:posOffset>
                  </wp:positionV>
                  <wp:extent cx="588327" cy="588328"/>
                  <wp:effectExtent b="0" l="0" r="0" t="0"/>
                  <wp:wrapSquare wrapText="bothSides" distB="114300" distT="114300" distL="114300" distR="114300"/>
                  <wp:docPr descr="2 Black Small Name Pencil Case" id="14" name="image14.jpg"/>
                  <a:graphic>
                    <a:graphicData uri="http://schemas.openxmlformats.org/drawingml/2006/picture">
                      <pic:pic>
                        <pic:nvPicPr>
                          <pic:cNvPr descr="2 Black Small Name Pencil Case" id="0" name="image1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27" cy="588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2310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Ruler (named)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740727" cy="740727"/>
                  <wp:effectExtent b="0" l="0" r="0" t="0"/>
                  <wp:docPr id="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727" cy="740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Pencil sharpener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238125</wp:posOffset>
                  </wp:positionV>
                  <wp:extent cx="546151" cy="576920"/>
                  <wp:effectExtent b="0" l="0" r="0" t="0"/>
                  <wp:wrapSquare wrapText="bothSides" distB="114300" distT="114300" distL="114300" distR="11430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1" cy="576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hanging="2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12 pkt of quality coloured pencils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hanging="2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97946" cy="920738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46" cy="920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2 x Black Whiteboard Markers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619125</wp:posOffset>
                  </wp:positionV>
                  <wp:extent cx="273848" cy="976970"/>
                  <wp:effectExtent b="0" l="0" r="0" t="0"/>
                  <wp:wrapSquare wrapText="bothSides" distB="114300" distT="114300" distL="114300" distR="11430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3848" cy="976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298.0664062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hanging="2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A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4"/>
                <w:szCs w:val="24"/>
                <w:rtl w:val="0"/>
              </w:rPr>
              <w:t xml:space="preserve">named,</w:t>
            </w: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 wide-brimmed sun hat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hanging="2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Available from the school office and cost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4"/>
                <w:szCs w:val="24"/>
                <w:rtl w:val="0"/>
              </w:rPr>
              <w:t xml:space="preserve">$16.00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Fonts w:ascii="Calibri" w:cs="Calibri" w:eastAsia="Calibri" w:hAnsi="Calibri"/>
                <w:sz w:val="36"/>
                <w:szCs w:val="36"/>
              </w:rPr>
              <w:drawing>
                <wp:inline distB="0" distT="0" distL="0" distR="0">
                  <wp:extent cx="735566" cy="626143"/>
                  <wp:effectExtent b="0" l="0" r="0" t="0"/>
                  <wp:docPr id="11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66" cy="626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line="240" w:lineRule="auto"/>
        <w:rPr>
          <w:rFonts w:ascii="Verdana" w:cs="Verdana" w:eastAsia="Verdana" w:hAnsi="Verdana"/>
          <w:sz w:val="16"/>
          <w:szCs w:val="16"/>
        </w:rPr>
        <w:sectPr>
          <w:pgSz w:h="12240" w:w="15840" w:orient="landscape"/>
          <w:pgMar w:bottom="1440" w:top="54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2762250" cy="52959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11.png"/><Relationship Id="rId22" Type="http://schemas.openxmlformats.org/officeDocument/2006/relationships/image" Target="media/image12.png"/><Relationship Id="rId10" Type="http://schemas.openxmlformats.org/officeDocument/2006/relationships/image" Target="media/image5.png"/><Relationship Id="rId21" Type="http://schemas.openxmlformats.org/officeDocument/2006/relationships/image" Target="media/image15.jp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0.png"/><Relationship Id="rId14" Type="http://schemas.openxmlformats.org/officeDocument/2006/relationships/image" Target="media/image8.png"/><Relationship Id="rId17" Type="http://schemas.openxmlformats.org/officeDocument/2006/relationships/image" Target="media/image13.png"/><Relationship Id="rId16" Type="http://schemas.openxmlformats.org/officeDocument/2006/relationships/image" Target="media/image14.jp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1.png"/><Relationship Id="rId18" Type="http://schemas.openxmlformats.org/officeDocument/2006/relationships/image" Target="media/image2.png"/><Relationship Id="rId7" Type="http://schemas.openxmlformats.org/officeDocument/2006/relationships/image" Target="media/image17.png"/><Relationship Id="rId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